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Normal"/>
        <w:rPr/>
      </w:pPr>
      <w:r>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1099"/>
        <w:gridCol w:w="566"/>
        <w:gridCol w:w="142"/>
        <w:gridCol w:w="1700"/>
        <w:gridCol w:w="707"/>
        <w:gridCol w:w="945"/>
        <w:gridCol w:w="616"/>
        <w:gridCol w:w="329"/>
        <w:gridCol w:w="239"/>
        <w:gridCol w:w="706"/>
        <w:gridCol w:w="143"/>
        <w:gridCol w:w="283"/>
        <w:gridCol w:w="568"/>
        <w:gridCol w:w="404"/>
        <w:gridCol w:w="446"/>
        <w:gridCol w:w="957"/>
      </w:tblGrid>
      <w:tr>
        <w:trPr>
          <w:cantSplit w:val="false"/>
        </w:trPr>
        <w:tc>
          <w:tcPr>
            <w:tcW w:w="9850"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әл-Фараби атындағы Қазақ ұлттық университеті</w:t>
            </w:r>
          </w:p>
          <w:p>
            <w:pPr>
              <w:pStyle w:val="Normal"/>
              <w:jc w:val="center"/>
              <w:rPr>
                <w:b/>
              </w:rPr>
            </w:pPr>
            <w:r>
              <w:rPr>
                <w:b/>
              </w:rPr>
              <w:t>Силлабус</w:t>
            </w:r>
          </w:p>
          <w:p>
            <w:pPr>
              <w:pStyle w:val="Normal"/>
              <w:jc w:val="center"/>
              <w:rPr>
                <w:b/>
                <w:lang w:val="kk-KZ"/>
              </w:rPr>
            </w:pPr>
            <w:r>
              <w:rPr>
                <w:b/>
                <w:lang w:val="kk-KZ"/>
              </w:rPr>
              <w:t>Оқыту және адамның ес психологиясы</w:t>
            </w:r>
          </w:p>
          <w:p>
            <w:pPr>
              <w:pStyle w:val="Normal"/>
              <w:jc w:val="center"/>
              <w:rPr>
                <w:b/>
                <w:lang w:val="kk-KZ"/>
              </w:rPr>
            </w:pPr>
            <w:r>
              <w:rPr>
                <w:b/>
                <w:lang w:val="kk-KZ"/>
              </w:rPr>
              <w:t>Күзгі</w:t>
            </w:r>
            <w:r>
              <w:rPr>
                <w:b/>
              </w:rPr>
              <w:t xml:space="preserve"> семестр 201</w:t>
            </w:r>
            <w:r>
              <w:rPr>
                <w:b/>
                <w:lang w:val="kk-KZ"/>
              </w:rPr>
              <w:t>7</w:t>
            </w:r>
            <w:r>
              <w:rPr>
                <w:b/>
              </w:rPr>
              <w:t>-201</w:t>
            </w:r>
            <w:r>
              <w:rPr>
                <w:b/>
                <w:lang w:val="kk-KZ"/>
              </w:rPr>
              <w:t>8</w:t>
            </w:r>
            <w:r>
              <w:rPr>
                <w:b/>
              </w:rPr>
              <w:t xml:space="preserve"> </w:t>
            </w:r>
            <w:r>
              <w:rPr>
                <w:b/>
                <w:lang w:val="kk-KZ"/>
              </w:rPr>
              <w:t>оқу жылы</w:t>
            </w:r>
          </w:p>
        </w:tc>
      </w:tr>
      <w:tr>
        <w:trPr>
          <w:trHeight w:val="265" w:hRule="atLeast"/>
          <w:cantSplit w:val="false"/>
        </w:trPr>
        <w:tc>
          <w:tcPr>
            <w:tcW w:w="1665"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Пәннің коды</w:t>
            </w:r>
          </w:p>
        </w:tc>
        <w:tc>
          <w:tcPr>
            <w:tcW w:w="1842"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Пәннің атауы</w:t>
            </w:r>
          </w:p>
        </w:tc>
        <w:tc>
          <w:tcPr>
            <w:tcW w:w="70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Тип</w:t>
            </w:r>
          </w:p>
        </w:tc>
        <w:tc>
          <w:tcPr>
            <w:tcW w:w="283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Аптасына сағат саны</w:t>
            </w:r>
          </w:p>
        </w:tc>
        <w:tc>
          <w:tcPr>
            <w:tcW w:w="1398"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К</w:t>
            </w:r>
            <w:r>
              <w:rPr>
                <w:b/>
              </w:rPr>
              <w:t>редит</w:t>
            </w:r>
            <w:r>
              <w:rPr>
                <w:b/>
                <w:lang w:val="kk-KZ"/>
              </w:rPr>
              <w:t>тер саны</w:t>
            </w:r>
          </w:p>
        </w:tc>
        <w:tc>
          <w:tcPr>
            <w:tcW w:w="1403"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en-US"/>
              </w:rPr>
            </w:pPr>
            <w:r>
              <w:rPr>
                <w:b/>
                <w:lang w:val="en-US"/>
              </w:rPr>
              <w:t>ECTS</w:t>
            </w:r>
          </w:p>
        </w:tc>
      </w:tr>
      <w:tr>
        <w:trPr>
          <w:trHeight w:val="265" w:hRule="atLeast"/>
          <w:cantSplit w:val="false"/>
        </w:trPr>
        <w:tc>
          <w:tcPr>
            <w:tcW w:w="1665"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1842"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70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Лек</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Практ</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Лаб</w:t>
            </w:r>
          </w:p>
        </w:tc>
        <w:tc>
          <w:tcPr>
            <w:tcW w:w="1398"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1403"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r>
      <w:tr>
        <w:trPr>
          <w:cantSplit w:val="false"/>
        </w:trPr>
        <w:tc>
          <w:tcPr>
            <w:tcW w:w="166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color w:val="000000"/>
                <w:lang w:val="en-US"/>
              </w:rPr>
            </w:pPr>
            <w:r>
              <w:rPr>
                <w:b/>
                <w:color w:val="000000"/>
                <w:lang w:val="en-US"/>
              </w:rPr>
              <w:t>10B86</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lang w:val="kk-KZ"/>
              </w:rPr>
              <w:t>Оқыту және адамның ес психологиясы</w:t>
            </w:r>
          </w:p>
        </w:tc>
        <w:tc>
          <w:tcPr>
            <w:tcW w:w="7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pPr>
            <w:r>
              <w:rPr/>
              <w:t>ОК</w:t>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2</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1</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0</w:t>
            </w:r>
          </w:p>
        </w:tc>
        <w:tc>
          <w:tcPr>
            <w:tcW w:w="139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3</w:t>
            </w:r>
          </w:p>
        </w:tc>
        <w:tc>
          <w:tcPr>
            <w:tcW w:w="140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pPr>
            <w:r>
              <w:rPr/>
              <w:t>5</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rPr>
              <w:t>Пререквизит</w:t>
            </w:r>
            <w:r>
              <w:rPr>
                <w:b/>
                <w:lang w:val="kk-KZ"/>
              </w:rPr>
              <w:t>тері</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bCs/>
                <w:lang w:val="kk-KZ"/>
              </w:rPr>
            </w:pPr>
            <w:r>
              <w:rPr>
                <w:lang w:val="kk-KZ"/>
              </w:rPr>
              <w:t>“</w:t>
            </w:r>
            <w:r>
              <w:rPr>
                <w:lang w:val="kk-KZ"/>
              </w:rPr>
              <w:t xml:space="preserve">Оқыту және адамның ес психологиясы” пәнін ашудағы пререквизиттер: </w:t>
            </w:r>
            <w:r>
              <w:rPr>
                <w:bCs/>
                <w:lang w:val="kk-KZ"/>
              </w:rPr>
              <w:t>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Лектор</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eastAsia="en-US"/>
              </w:rPr>
            </w:pPr>
            <w:r>
              <w:rPr>
                <w:lang w:val="kk-KZ" w:eastAsia="en-US"/>
              </w:rPr>
              <w:t>Тоқсанбаева Н.Қ. психология ғылымдарының докторы, профессор</w:t>
            </w:r>
          </w:p>
        </w:tc>
        <w:tc>
          <w:tcPr>
            <w:tcW w:w="1700"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rPr>
              <w:t>Офис-</w:t>
            </w:r>
            <w:r>
              <w:rPr>
                <w:b/>
                <w:lang w:val="kk-KZ"/>
              </w:rPr>
              <w:t>сағаттар</w:t>
            </w:r>
          </w:p>
        </w:tc>
        <w:tc>
          <w:tcPr>
            <w:tcW w:w="2375"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Кесте бойынша</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en-US"/>
              </w:rPr>
            </w:pPr>
            <w:r>
              <w:rPr>
                <w:b/>
                <w:lang w:val="en-US"/>
              </w:rPr>
              <w:t>e-mail</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lang w:val="en-US"/>
              </w:rPr>
              <w:t>n.toksanbaeva</w:t>
            </w:r>
            <w:r>
              <w:rPr>
                <w:lang w:val="kk-KZ"/>
              </w:rPr>
              <w:t>@mail.ru</w:t>
            </w:r>
          </w:p>
        </w:tc>
        <w:tc>
          <w:tcPr>
            <w:tcW w:w="1700"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en-US"/>
              </w:rPr>
            </w:pPr>
            <w:r>
              <w:rPr>
                <w:b/>
                <w:lang w:val="en-US"/>
              </w:rPr>
            </w:r>
          </w:p>
        </w:tc>
        <w:tc>
          <w:tcPr>
            <w:tcW w:w="2375"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Телефоны</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87752249654</w:t>
            </w:r>
          </w:p>
        </w:tc>
        <w:tc>
          <w:tcPr>
            <w:tcW w:w="1700"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Аудитория</w:t>
            </w:r>
          </w:p>
          <w:p>
            <w:pPr>
              <w:pStyle w:val="Normal"/>
              <w:rPr>
                <w:b/>
                <w:lang w:val="kk-KZ"/>
              </w:rPr>
            </w:pPr>
            <w:r>
              <w:rPr>
                <w:b/>
                <w:lang w:val="kk-KZ"/>
              </w:rPr>
            </w:r>
          </w:p>
        </w:tc>
        <w:tc>
          <w:tcPr>
            <w:tcW w:w="2375"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Пәннің сипаттамасы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before="0" w:after="0"/>
              <w:ind w:left="0" w:right="0" w:hanging="0"/>
              <w:jc w:val="both"/>
              <w:rPr>
                <w:color w:val="00000A"/>
                <w:sz w:val="24"/>
                <w:szCs w:val="24"/>
                <w:shd w:fill="FFFFFF" w:val="clear"/>
                <w:lang w:val="kk-KZ"/>
              </w:rPr>
            </w:pPr>
            <w:r>
              <w:rPr>
                <w:sz w:val="24"/>
                <w:szCs w:val="24"/>
                <w:lang w:val="kk-KZ" w:eastAsia="en-US"/>
              </w:rPr>
              <w:t xml:space="preserve">  </w:t>
            </w:r>
            <w:r>
              <w:rPr>
                <w:sz w:val="24"/>
                <w:szCs w:val="24"/>
                <w:lang w:val="kk-KZ" w:eastAsia="en-US"/>
              </w:rPr>
              <w:t xml:space="preserve">Бұл курс </w:t>
            </w:r>
            <w:r>
              <w:rPr>
                <w:color w:val="00000A"/>
                <w:sz w:val="24"/>
                <w:szCs w:val="24"/>
                <w:shd w:fill="FFFFFF" w:val="clear"/>
                <w:lang w:val="kk-KZ"/>
              </w:rPr>
              <w:t>"Оқыту және адамның ес психологиясы"  пәні оқыту процесі жас ерекшелігінің психикалық дамуы, сонымен қатар Оқыту және адамның ес психологиясы дамыта оқытудың  ерекшеліктерін, білімнің қалыптастыру заңдылықтарын сонымен қатар дағды мен ептілікті қалыптастырады.</w:t>
            </w:r>
          </w:p>
          <w:p>
            <w:pPr>
              <w:pStyle w:val="Normal"/>
              <w:shd w:fill="FFFFFF" w:val="clear"/>
              <w:spacing w:lineRule="atLeast" w:line="100"/>
              <w:ind w:left="0" w:right="0" w:firstLine="708"/>
              <w:jc w:val="both"/>
              <w:rPr>
                <w:lang w:val="kk-KZ" w:eastAsia="en-US"/>
              </w:rPr>
            </w:pPr>
            <w:r>
              <w:rPr>
                <w:lang w:val="kk-KZ" w:eastAsia="en-US"/>
              </w:rPr>
              <w:t xml:space="preserve">Оқыту және адамның ес психологиясы курсы студенттердің өмірлік іс-әрекетте және кәсіби іс-әрекетте Оқыту және адамның ес психологиясылық білімдерді жүйелі теориялық-практикалық аспектіде қолдануда маңызды және өте қажетті болып табылады. Тұлғалық дамуда адамның педагогикалық тұрғыда өзін-өзі мен басқаларға қатысты  психологиялық білімдер жайлы жүйелі ақпараттар осы курспен тікелей байланысты. </w:t>
            </w:r>
          </w:p>
          <w:p>
            <w:pPr>
              <w:pStyle w:val="Normal"/>
              <w:jc w:val="both"/>
              <w:rPr>
                <w:lang w:val="kk-KZ" w:eastAsia="en-US"/>
              </w:rPr>
            </w:pPr>
            <w:r>
              <w:rPr>
                <w:lang w:val="kk-KZ" w:eastAsia="en-US"/>
              </w:rPr>
              <w:t xml:space="preserve">Оқыту және адамның ес психологиясы   курсы психологияның  әр түрлі салаларынан және басқа ғылыми бағыттардан алынған білімдермен өте тығыз байланысты. </w:t>
            </w:r>
          </w:p>
          <w:p>
            <w:pPr>
              <w:pStyle w:val="ListParagraph"/>
              <w:tabs>
                <w:tab w:val="left" w:pos="284" w:leader="none"/>
              </w:tabs>
              <w:spacing w:lineRule="auto" w:line="240" w:before="0" w:after="0"/>
              <w:ind w:left="0" w:right="0" w:hanging="0"/>
              <w:jc w:val="both"/>
              <w:rPr>
                <w:rFonts w:ascii="Times New Roman" w:hAnsi="Times New Roman"/>
                <w:sz w:val="24"/>
                <w:szCs w:val="24"/>
                <w:lang w:val="kk-KZ" w:eastAsia="en-US"/>
              </w:rPr>
            </w:pPr>
            <w:r>
              <w:rPr>
                <w:rFonts w:ascii="Times New Roman" w:hAnsi="Times New Roman"/>
                <w:sz w:val="24"/>
                <w:szCs w:val="24"/>
                <w:lang w:val="kk-KZ" w:eastAsia="en-US"/>
              </w:rPr>
              <w:t>Оқыту және адамның ес психологиясылық мәліметтер базасының технологияларымен танысады. Оқыту және адамның ес психологиясылық зерттеуден алынған  мәліметтердің әртүрлі модельдері мен танысады, қолданбалы бағдарлама негізінде интерфейстер мен тіл сұранысымен психологиялық  әдістер негізінде қазіргі жаңа психологияның әлемдік зерттеулерімен, теориялық-практикалық  фундаменталды негіздерімен оқып үйренеді.</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rStyle w:val="Shorttext"/>
                <w:rFonts w:eastAsia="SimSun"/>
                <w:b/>
                <w:lang w:val="kk-KZ"/>
              </w:rPr>
            </w:pPr>
            <w:r>
              <w:rPr>
                <w:rStyle w:val="Shorttext"/>
                <w:rFonts w:eastAsia="SimSun"/>
                <w:b/>
                <w:lang w:val="kk-KZ"/>
              </w:rPr>
              <w:t>К</w:t>
            </w:r>
            <w:r>
              <w:rPr>
                <w:rStyle w:val="Shorttext"/>
                <w:rFonts w:eastAsia="SimSun"/>
                <w:b/>
              </w:rPr>
              <w:t>урс</w:t>
            </w:r>
            <w:r>
              <w:rPr>
                <w:rStyle w:val="Shorttext"/>
                <w:rFonts w:eastAsia="SimSun"/>
                <w:b/>
                <w:lang w:val="kk-KZ"/>
              </w:rPr>
              <w:t>тың мақсаты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before="0" w:after="0"/>
              <w:jc w:val="both"/>
              <w:rPr>
                <w:color w:val="00000A"/>
                <w:sz w:val="24"/>
                <w:szCs w:val="24"/>
                <w:shd w:fill="FFFFFF" w:val="clear"/>
                <w:lang w:val="kk-KZ"/>
              </w:rPr>
            </w:pPr>
            <w:r>
              <w:rPr>
                <w:b/>
                <w:sz w:val="24"/>
                <w:szCs w:val="24"/>
                <w:lang w:val="kk-KZ"/>
              </w:rPr>
              <w:t>Мақсаты –</w:t>
            </w:r>
            <w:r>
              <w:rPr>
                <w:color w:val="00000A"/>
                <w:sz w:val="24"/>
                <w:szCs w:val="24"/>
                <w:shd w:fill="FFFFFF" w:val="clear"/>
                <w:lang w:val="kk-KZ"/>
              </w:rPr>
              <w:t>психология мамандықтардағы студенттердің  оқыту және адамның ес психологиясы курсының білімін  оқу мен меңгеруі негізінде психологиялық ойлауын дамыту, 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rStyle w:val="Shorttext"/>
                <w:rFonts w:eastAsia="SimSun"/>
                <w:b/>
                <w:lang w:val="kk-KZ"/>
              </w:rPr>
            </w:pPr>
            <w:r>
              <w:rPr>
                <w:rStyle w:val="Shorttext"/>
                <w:rFonts w:eastAsia="SimSun"/>
                <w:b/>
                <w:lang w:val="kk-KZ"/>
              </w:rPr>
              <w:t>Оқытудың нәтижелері</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317" w:leader="none"/>
              </w:tabs>
              <w:jc w:val="both"/>
              <w:rPr>
                <w:lang w:val="kk-KZ"/>
              </w:rPr>
            </w:pPr>
            <w:r>
              <w:rPr>
                <w:lang w:val="kk-KZ"/>
              </w:rPr>
              <w:t>1. Оқыту және адамның ес психологиясылық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tabs>
                <w:tab w:val="left" w:pos="317" w:leader="none"/>
              </w:tabs>
              <w:jc w:val="both"/>
              <w:rPr>
                <w:rStyle w:val="Shorttext"/>
                <w:rFonts w:eastAsia="SimSun"/>
                <w:lang w:val="kk-KZ"/>
              </w:rPr>
            </w:pPr>
            <w:r>
              <w:rPr>
                <w:lang w:val="kk-KZ"/>
              </w:rPr>
              <w:t>2.Меңгерген Оқыту және адамның ес психологиясының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Оқыту және адамның ес психологиясының білімдермен таныса алуды үйрену және кәсіби заң сферасында пайдалана</w:t>
            </w:r>
            <w:r>
              <w:rPr>
                <w:rStyle w:val="Shorttext"/>
                <w:rFonts w:eastAsia="SimSun"/>
                <w:lang w:val="kk-KZ"/>
              </w:rPr>
              <w:t xml:space="preserve"> білу.</w:t>
            </w:r>
          </w:p>
          <w:p>
            <w:pPr>
              <w:pStyle w:val="ListParagraph"/>
              <w:tabs>
                <w:tab w:val="left" w:pos="317" w:leader="none"/>
              </w:tabs>
              <w:spacing w:before="0" w:after="0"/>
              <w:ind w:left="0" w:right="0" w:hanging="0"/>
              <w:jc w:val="both"/>
              <w:rPr>
                <w:rFonts w:ascii="Times New Roman" w:hAnsi="Times New Roman"/>
                <w:sz w:val="24"/>
                <w:szCs w:val="24"/>
                <w:lang w:val="kk-KZ"/>
              </w:rPr>
            </w:pPr>
            <w:r>
              <w:rPr>
                <w:rFonts w:ascii="Times New Roman" w:hAnsi="Times New Roman"/>
                <w:sz w:val="24"/>
                <w:szCs w:val="24"/>
                <w:lang w:val="kk-KZ"/>
              </w:rPr>
              <w:t>3.Жаңа ғылыми  теориялар мен бағыттарды. Оқыту және адамның ес психологиясылық деңгейде түсіну, оны сыни қабылдай алуға қабілетті болу,  адамның  индивидуалды креативті қабілеттері туралы  білімдерді  ғылыми бағытта  пайдалану; Оқыту және адамның ес психологиясының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pPr>
              <w:pStyle w:val="Normal"/>
              <w:jc w:val="both"/>
              <w:rPr>
                <w:lang w:val="kk-KZ"/>
              </w:rPr>
            </w:pPr>
            <w:r>
              <w:rPr>
                <w:lang w:val="kk-KZ"/>
              </w:rPr>
              <w:t>4.Оқыту және адамның ес психологиясыда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pPr>
              <w:pStyle w:val="Normal"/>
              <w:jc w:val="both"/>
              <w:rPr>
                <w:lang w:val="kk-KZ"/>
              </w:rPr>
            </w:pPr>
            <w:r>
              <w:rPr>
                <w:lang w:val="kk-KZ"/>
              </w:rPr>
              <w:t>5.Оқыту және адамның ес психологиясы ғылымы бойынша алынған білімдерді өз зерттеулерін өткізуге, жоспарлауға және ұйымдастыруға  қолдана білу.</w:t>
            </w:r>
          </w:p>
          <w:p>
            <w:pPr>
              <w:pStyle w:val="Normal"/>
              <w:jc w:val="both"/>
              <w:rPr>
                <w:lang w:val="kk-KZ"/>
              </w:rPr>
            </w:pPr>
            <w:r>
              <w:rPr>
                <w:lang w:val="kk-KZ"/>
              </w:rPr>
              <w:t>6. Қазіргі жаңа оқыту және адамның ес психологиясыда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эксперементтік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rStyle w:val="Shorttext"/>
                <w:rFonts w:eastAsia="SimSun"/>
                <w:b/>
                <w:lang w:val="kk-KZ"/>
              </w:rPr>
            </w:pPr>
            <w:r>
              <w:rPr>
                <w:rStyle w:val="Shorttext"/>
                <w:rFonts w:eastAsia="SimSun"/>
                <w:b/>
                <w:lang w:val="kk-KZ"/>
              </w:rPr>
              <w:t>Әдебиеттер мен</w:t>
            </w:r>
            <w:r>
              <w:rPr>
                <w:rStyle w:val="Shorttext"/>
                <w:rFonts w:eastAsia="SimSun"/>
                <w:b/>
              </w:rPr>
              <w:t xml:space="preserve"> ресурс</w:t>
            </w:r>
            <w:r>
              <w:rPr>
                <w:rStyle w:val="Shorttext"/>
                <w:rFonts w:eastAsia="SimSun"/>
                <w:b/>
                <w:lang w:val="kk-KZ"/>
              </w:rPr>
              <w:t>тар</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567" w:leader="none"/>
              </w:tabs>
              <w:suppressAutoHyphens w:val="true"/>
              <w:jc w:val="both"/>
              <w:rPr>
                <w:lang w:val="kk-KZ"/>
              </w:rPr>
            </w:pPr>
            <w:r>
              <w:rPr/>
              <w:t>1.Овчарова Р.В. Справочная книга школьного психолога.М.</w:t>
            </w:r>
            <w:r>
              <w:rPr>
                <w:lang w:val="kk-KZ"/>
              </w:rPr>
              <w:t>2013</w:t>
            </w:r>
          </w:p>
          <w:p>
            <w:pPr>
              <w:pStyle w:val="Normal"/>
              <w:tabs>
                <w:tab w:val="left" w:pos="567" w:leader="none"/>
              </w:tabs>
              <w:suppressAutoHyphens w:val="true"/>
              <w:jc w:val="both"/>
              <w:rPr/>
            </w:pPr>
            <w:r>
              <w:rPr>
                <w:color w:val="000000"/>
              </w:rPr>
              <w:t>2.</w:t>
            </w:r>
            <w:r>
              <w:rPr/>
              <w:t>Мухина В.С. Детская психология.СПб.2012</w:t>
            </w:r>
          </w:p>
          <w:p>
            <w:pPr>
              <w:pStyle w:val="Normal"/>
              <w:tabs>
                <w:tab w:val="left" w:pos="567" w:leader="none"/>
              </w:tabs>
              <w:suppressAutoHyphens w:val="true"/>
              <w:jc w:val="both"/>
              <w:rPr/>
            </w:pPr>
            <w:r>
              <w:rPr/>
              <w:t>3.Выготский Л.С. Педагогическая психология. М.2011</w:t>
            </w:r>
          </w:p>
          <w:p>
            <w:pPr>
              <w:pStyle w:val="Normal"/>
              <w:tabs>
                <w:tab w:val="left" w:pos="567" w:leader="none"/>
              </w:tabs>
              <w:suppressAutoHyphens w:val="true"/>
              <w:jc w:val="both"/>
              <w:rPr>
                <w:szCs w:val="20"/>
              </w:rPr>
            </w:pPr>
            <w:r>
              <w:rPr/>
              <w:t>4.</w:t>
            </w:r>
            <w:r>
              <w:rPr>
                <w:szCs w:val="20"/>
              </w:rPr>
              <w:t>Возрастная и педагогическая психология/Под ред. А.В.Петровского.М.,2013.</w:t>
            </w:r>
          </w:p>
          <w:p>
            <w:pPr>
              <w:pStyle w:val="Normal"/>
              <w:tabs>
                <w:tab w:val="left" w:pos="567" w:leader="none"/>
              </w:tabs>
              <w:suppressAutoHyphens w:val="true"/>
              <w:jc w:val="both"/>
              <w:rPr/>
            </w:pPr>
            <w:r>
              <w:rPr>
                <w:lang w:val="kk-KZ"/>
              </w:rPr>
              <w:t xml:space="preserve">5. </w:t>
            </w:r>
            <w:r>
              <w:rPr/>
              <w:t>Выготский Л.С. Педагогическая психология//Психология: классические труды.-М., 20</w:t>
            </w:r>
            <w:r>
              <w:rPr>
                <w:lang w:val="kk-KZ"/>
              </w:rPr>
              <w:t>12</w:t>
            </w:r>
            <w:r>
              <w:rPr/>
              <w:t>.</w:t>
            </w:r>
          </w:p>
          <w:p>
            <w:pPr>
              <w:pStyle w:val="Normal"/>
              <w:tabs>
                <w:tab w:val="left" w:pos="567" w:leader="none"/>
              </w:tabs>
              <w:suppressAutoHyphens w:val="true"/>
              <w:jc w:val="both"/>
              <w:rPr/>
            </w:pPr>
            <w:r>
              <w:rPr/>
              <w:t>6Зимняя И.А. Педагогическая психология. - М., 20</w:t>
            </w:r>
            <w:r>
              <w:rPr>
                <w:lang w:val="kk-KZ"/>
              </w:rPr>
              <w:t>14</w:t>
            </w:r>
            <w:r>
              <w:rPr/>
              <w:t>.</w:t>
            </w:r>
          </w:p>
          <w:p>
            <w:pPr>
              <w:pStyle w:val="Normal"/>
              <w:jc w:val="both"/>
              <w:rPr>
                <w:lang w:val="kk-KZ"/>
              </w:rPr>
            </w:pPr>
            <w:r>
              <w:rPr/>
              <w:t>7.Немов Р.С. Психология: В 3-х кн. -М., 2005. -Кн. 2, 3.</w:t>
            </w:r>
            <w:r>
              <w:rPr>
                <w:lang w:val="kk-KZ"/>
              </w:rPr>
              <w:t>2015</w:t>
            </w:r>
          </w:p>
          <w:p>
            <w:pPr>
              <w:pStyle w:val="Normal"/>
              <w:tabs>
                <w:tab w:val="left" w:pos="567" w:leader="none"/>
              </w:tabs>
              <w:suppressAutoHyphens w:val="true"/>
              <w:jc w:val="both"/>
              <w:rPr/>
            </w:pPr>
            <w:r>
              <w:rPr>
                <w:lang w:val="kk-KZ"/>
              </w:rPr>
              <w:t>8.</w:t>
            </w:r>
            <w:r>
              <w:rPr/>
              <w:t>Талызина Н.Ф. Педагогическая психология. - М., 20</w:t>
            </w:r>
            <w:r>
              <w:rPr>
                <w:lang w:val="kk-KZ"/>
              </w:rPr>
              <w:t>14</w:t>
            </w:r>
            <w:r>
              <w:rPr/>
              <w:t>.</w:t>
            </w:r>
          </w:p>
          <w:p>
            <w:pPr>
              <w:pStyle w:val="Normal"/>
              <w:tabs>
                <w:tab w:val="left" w:pos="567" w:leader="none"/>
              </w:tabs>
              <w:suppressAutoHyphens w:val="true"/>
              <w:jc w:val="both"/>
              <w:rPr/>
            </w:pPr>
            <w:r>
              <w:rPr>
                <w:lang w:val="kk-KZ"/>
              </w:rPr>
              <w:t>9.</w:t>
            </w:r>
            <w:r>
              <w:rPr/>
              <w:t>Хрестоматия по возрастной и педагогической психологии/Под ред.   И.И.Ильясова, В.Я.Ляудис. - М., 2014.</w:t>
            </w:r>
          </w:p>
          <w:p>
            <w:pPr>
              <w:pStyle w:val="Normal"/>
              <w:ind w:left="360" w:right="0" w:hanging="0"/>
              <w:jc w:val="both"/>
              <w:rPr>
                <w:b/>
                <w:lang w:val="kk-KZ"/>
              </w:rPr>
            </w:pPr>
            <w:r>
              <w:rPr>
                <w:b/>
                <w:lang w:val="kk-KZ"/>
              </w:rPr>
              <w:t>Қосымша:</w:t>
            </w:r>
          </w:p>
          <w:p>
            <w:pPr>
              <w:pStyle w:val="Normal"/>
              <w:tabs>
                <w:tab w:val="left" w:pos="567" w:leader="none"/>
              </w:tabs>
              <w:suppressAutoHyphens w:val="true"/>
              <w:jc w:val="both"/>
              <w:rPr>
                <w:color w:val="000000"/>
                <w:w w:val="109"/>
              </w:rPr>
            </w:pPr>
            <w:r>
              <w:rPr>
                <w:color w:val="000000"/>
                <w:w w:val="109"/>
                <w:lang w:val="kk-KZ"/>
              </w:rPr>
              <w:t>1.</w:t>
            </w:r>
            <w:r>
              <w:rPr>
                <w:color w:val="000000"/>
                <w:w w:val="109"/>
              </w:rPr>
              <w:t>Асмолов А.Г. Психология личности. М.: Изд-во Москун</w:t>
            </w:r>
            <w:r>
              <w:rPr>
                <w:color w:val="000000"/>
                <w:w w:val="109"/>
                <w:lang w:val="kk-KZ"/>
              </w:rPr>
              <w:t>-</w:t>
            </w:r>
            <w:r>
              <w:rPr>
                <w:color w:val="000000"/>
                <w:w w:val="109"/>
              </w:rPr>
              <w:t>та,</w:t>
            </w:r>
            <w:r>
              <w:rPr>
                <w:color w:val="000000"/>
                <w:w w:val="109"/>
                <w:lang w:val="kk-KZ"/>
              </w:rPr>
              <w:t>201</w:t>
            </w:r>
            <w:r>
              <w:rPr>
                <w:color w:val="000000"/>
                <w:w w:val="109"/>
              </w:rPr>
              <w:t>0,376с.</w:t>
            </w:r>
          </w:p>
          <w:p>
            <w:pPr>
              <w:pStyle w:val="Normal"/>
              <w:tabs>
                <w:tab w:val="left" w:pos="567" w:leader="none"/>
              </w:tabs>
              <w:suppressAutoHyphens w:val="true"/>
              <w:jc w:val="both"/>
              <w:rPr>
                <w:color w:val="000000"/>
                <w:w w:val="109"/>
              </w:rPr>
            </w:pPr>
            <w:r>
              <w:rPr>
                <w:color w:val="000000"/>
                <w:w w:val="109"/>
                <w:lang w:val="kk-KZ"/>
              </w:rPr>
              <w:t>2.</w:t>
            </w:r>
            <w:r>
              <w:rPr>
                <w:color w:val="000000"/>
                <w:w w:val="109"/>
              </w:rPr>
              <w:t xml:space="preserve">Бодалев А. А. Личность и общение: Избранные труды. Педагогика, </w:t>
            </w:r>
            <w:r>
              <w:rPr>
                <w:color w:val="000000"/>
                <w:w w:val="109"/>
                <w:lang w:val="kk-KZ"/>
              </w:rPr>
              <w:t>201</w:t>
            </w:r>
            <w:r>
              <w:rPr>
                <w:color w:val="000000"/>
                <w:w w:val="109"/>
              </w:rPr>
              <w:t>3,271с.</w:t>
            </w:r>
          </w:p>
          <w:p>
            <w:pPr>
              <w:pStyle w:val="Normal"/>
              <w:tabs>
                <w:tab w:val="left" w:pos="567" w:leader="none"/>
              </w:tabs>
              <w:suppressAutoHyphens w:val="true"/>
              <w:jc w:val="both"/>
              <w:rPr>
                <w:color w:val="000000"/>
                <w:w w:val="101"/>
              </w:rPr>
            </w:pPr>
            <w:r>
              <w:rPr>
                <w:color w:val="000000"/>
                <w:w w:val="101"/>
                <w:lang w:val="kk-KZ"/>
              </w:rPr>
              <w:t>3.</w:t>
            </w:r>
            <w:r>
              <w:rPr>
                <w:color w:val="000000"/>
                <w:w w:val="101"/>
              </w:rPr>
              <w:t xml:space="preserve">Леонтьев А.Н. Проблемы развития психики. М.: Изд-во Моск. ун-та. </w:t>
            </w:r>
            <w:r>
              <w:rPr>
                <w:color w:val="000000"/>
                <w:w w:val="101"/>
                <w:lang w:val="kk-KZ"/>
              </w:rPr>
              <w:t>2011</w:t>
            </w:r>
            <w:r>
              <w:rPr>
                <w:color w:val="000000"/>
                <w:w w:val="101"/>
              </w:rPr>
              <w:t>.</w:t>
            </w:r>
          </w:p>
          <w:p>
            <w:pPr>
              <w:pStyle w:val="Normal"/>
              <w:tabs>
                <w:tab w:val="left" w:pos="567" w:leader="none"/>
              </w:tabs>
              <w:suppressAutoHyphens w:val="true"/>
              <w:jc w:val="both"/>
              <w:rPr>
                <w:color w:val="000000"/>
                <w:w w:val="101"/>
              </w:rPr>
            </w:pPr>
            <w:r>
              <w:rPr>
                <w:color w:val="000000"/>
                <w:w w:val="101"/>
                <w:lang w:val="kk-KZ"/>
              </w:rPr>
              <w:t>4.</w:t>
            </w:r>
            <w:r>
              <w:rPr>
                <w:color w:val="000000"/>
                <w:w w:val="101"/>
              </w:rPr>
              <w:t xml:space="preserve">Леонтьев А.Н. Деятельность. Сознание. Личность. М., Политиздат, </w:t>
            </w:r>
            <w:r>
              <w:rPr>
                <w:color w:val="000000"/>
                <w:w w:val="101"/>
                <w:lang w:val="kk-KZ"/>
              </w:rPr>
              <w:t>200</w:t>
            </w:r>
            <w:r>
              <w:rPr>
                <w:color w:val="000000"/>
                <w:w w:val="101"/>
              </w:rPr>
              <w:t>7.304с.</w:t>
            </w:r>
          </w:p>
          <w:p>
            <w:pPr>
              <w:pStyle w:val="Normal"/>
              <w:tabs>
                <w:tab w:val="left" w:pos="567" w:leader="none"/>
              </w:tabs>
              <w:suppressAutoHyphens w:val="true"/>
              <w:jc w:val="both"/>
              <w:rPr/>
            </w:pPr>
            <w:r>
              <w:rPr>
                <w:lang w:val="kk-KZ"/>
              </w:rPr>
              <w:t>5.</w:t>
            </w:r>
            <w:r>
              <w:rPr/>
              <w:t xml:space="preserve">Рубинштейн С.Л. Проблемы общей психологии. М.: Педагогика, </w:t>
            </w:r>
            <w:r>
              <w:rPr>
                <w:lang w:val="kk-KZ"/>
              </w:rPr>
              <w:t>200</w:t>
            </w:r>
            <w:r>
              <w:rPr/>
              <w:t>6.</w:t>
            </w:r>
          </w:p>
          <w:p>
            <w:pPr>
              <w:pStyle w:val="Normal"/>
              <w:tabs>
                <w:tab w:val="left" w:pos="567" w:leader="none"/>
              </w:tabs>
              <w:suppressAutoHyphens w:val="true"/>
              <w:jc w:val="both"/>
              <w:rPr/>
            </w:pPr>
            <w:r>
              <w:rPr>
                <w:lang w:val="kk-KZ"/>
              </w:rPr>
              <w:t>6.</w:t>
            </w:r>
            <w:r>
              <w:rPr/>
              <w:t xml:space="preserve">Краткий психологический словарь /Под ред. А.В. Петровского, М.Г. Ярошевского) Ростов -на- Дону: “Феникс”, </w:t>
            </w:r>
            <w:r>
              <w:rPr>
                <w:lang w:val="kk-KZ"/>
              </w:rPr>
              <w:t>2013</w:t>
            </w:r>
            <w:r>
              <w:rPr/>
              <w:t>.</w:t>
            </w:r>
          </w:p>
          <w:p>
            <w:pPr>
              <w:pStyle w:val="Normal"/>
              <w:tabs>
                <w:tab w:val="left" w:pos="851" w:leader="none"/>
                <w:tab w:val="left" w:pos="900" w:leader="none"/>
              </w:tabs>
              <w:jc w:val="both"/>
              <w:rPr>
                <w:rStyle w:val="Shorttext"/>
                <w:rFonts w:eastAsia="SimSun"/>
                <w:lang w:val="kk-KZ"/>
              </w:rPr>
            </w:pPr>
            <w:r>
              <w:rPr>
                <w:rStyle w:val="Shorttext"/>
                <w:rFonts w:eastAsia="SimSun"/>
                <w:b/>
                <w:lang w:val="kk-KZ"/>
              </w:rPr>
              <w:t xml:space="preserve">Қол жетімді онлайн: </w:t>
            </w:r>
            <w:r>
              <w:rPr>
                <w:rStyle w:val="Shorttext"/>
                <w:rFonts w:eastAsia="SimSun"/>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Style w:val="Shorttext"/>
                <w:rFonts w:eastAsia="SimSun" w:ascii="Times New Roman" w:hAnsi="Times New Roman"/>
                <w:b/>
                <w:lang w:val="kk-KZ"/>
              </w:rPr>
            </w:pPr>
            <w:r>
              <w:rPr>
                <w:rStyle w:val="Shorttext"/>
                <w:rFonts w:eastAsia="SimSun" w:ascii="Times New Roman" w:hAnsi="Times New Roman"/>
                <w:b/>
                <w:lang w:val="kk-KZ"/>
              </w:rPr>
              <w:t>К</w:t>
            </w:r>
            <w:r>
              <w:rPr>
                <w:rStyle w:val="Shorttext"/>
                <w:rFonts w:eastAsia="SimSun" w:ascii="Times New Roman" w:hAnsi="Times New Roman"/>
                <w:b/>
              </w:rPr>
              <w:t>урс</w:t>
            </w:r>
            <w:r>
              <w:rPr>
                <w:rStyle w:val="Shorttext"/>
                <w:rFonts w:eastAsia="SimSun" w:ascii="Times New Roman" w:hAnsi="Times New Roman"/>
                <w:b/>
                <w:lang w:val="kk-KZ"/>
              </w:rPr>
              <w:t>ты ұйымдастыру</w:t>
            </w:r>
          </w:p>
          <w:p>
            <w:pPr>
              <w:pStyle w:val="Normal"/>
              <w:rPr>
                <w:rFonts w:eastAsia="SimSun"/>
                <w:b/>
                <w:lang w:val="en-US"/>
              </w:rPr>
            </w:pPr>
            <w:r>
              <w:rPr>
                <w:rFonts w:eastAsia="SimSun"/>
                <w:b/>
                <w:lang w:val="en-US"/>
              </w:rPr>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Бұл курс оқыту және адамның ес психологиясыдағы заңдылықтар мен базалық түсініктерді,   әдістерді фундаменттік және қолданбалы, практикалық, психологиялық зерттеулерді кәсіби салада қолдануға студенттерге кәсіби дағдыларды  қалыптастырумен байланысты болғандықтан пәнді дайындау барысында оқыту және адамның ес психологиясылық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психологиялық аспектілерді  талдауға бағытталады. Үй тапсырмаларында Оқыту және адамның ес психологиясыны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lang w:val="kk-KZ"/>
              </w:rPr>
            </w:pPr>
            <w:r>
              <w:rPr>
                <w:rStyle w:val="Shorttext"/>
                <w:rFonts w:eastAsia="SimSun" w:ascii="Times New Roman" w:hAnsi="Times New Roman"/>
                <w:b/>
                <w:lang w:val="kk-KZ"/>
              </w:rPr>
              <w:t>К</w:t>
            </w:r>
            <w:r>
              <w:rPr>
                <w:rStyle w:val="Shorttext"/>
                <w:rFonts w:eastAsia="SimSun" w:ascii="Times New Roman" w:hAnsi="Times New Roman"/>
                <w:b/>
              </w:rPr>
              <w:t>урс</w:t>
            </w:r>
            <w:r>
              <w:rPr>
                <w:rStyle w:val="Shorttext"/>
                <w:rFonts w:eastAsia="SimSun" w:ascii="Times New Roman" w:hAnsi="Times New Roman"/>
                <w:b/>
                <w:lang w:val="kk-KZ"/>
              </w:rPr>
              <w:t>тың талаптары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lang w:val="kk-KZ"/>
              </w:rPr>
            </w:pPr>
            <w:r>
              <w:rPr>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pPr>
              <w:pStyle w:val="ListParagraph"/>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pPr>
              <w:pStyle w:val="Normal"/>
              <w:tabs>
                <w:tab w:val="left" w:pos="426" w:leader="none"/>
              </w:tabs>
              <w:jc w:val="both"/>
              <w:rPr>
                <w:lang w:val="kk-KZ"/>
              </w:rPr>
            </w:pPr>
            <w:r>
              <w:rPr>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pPr>
              <w:pStyle w:val="Normal"/>
              <w:tabs>
                <w:tab w:val="left" w:pos="426" w:leader="none"/>
              </w:tabs>
              <w:jc w:val="both"/>
              <w:rPr>
                <w:lang w:val="kk-KZ"/>
              </w:rPr>
            </w:pPr>
            <w:r>
              <w:rPr>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pPr>
              <w:pStyle w:val="Normal"/>
              <w:tabs>
                <w:tab w:val="left" w:pos="426" w:leader="none"/>
              </w:tabs>
              <w:jc w:val="both"/>
              <w:rPr>
                <w:lang w:val="kk-KZ"/>
              </w:rPr>
            </w:pPr>
            <w:r>
              <w:rPr>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pPr>
              <w:pStyle w:val="Normal"/>
              <w:tabs>
                <w:tab w:val="left" w:pos="426" w:leader="none"/>
              </w:tabs>
              <w:jc w:val="both"/>
              <w:rPr>
                <w:lang w:val="kk-KZ"/>
              </w:rPr>
            </w:pPr>
            <w:r>
              <w:rPr>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pPr>
              <w:pStyle w:val="Normal"/>
              <w:tabs>
                <w:tab w:val="left" w:pos="426" w:leader="none"/>
              </w:tabs>
              <w:ind w:left="34" w:right="0" w:hanging="0"/>
              <w:jc w:val="both"/>
              <w:rPr>
                <w:lang w:val="kk-KZ"/>
              </w:rPr>
            </w:pPr>
            <w:r>
              <w:rPr>
                <w:lang w:val="kk-KZ"/>
              </w:rPr>
              <w:t>Үй тапсырмаларын орындау кезінде сақталуға тиісті ережелер:</w:t>
            </w:r>
          </w:p>
          <w:p>
            <w:pPr>
              <w:pStyle w:val="Normal"/>
              <w:tabs>
                <w:tab w:val="left" w:pos="426" w:leader="none"/>
              </w:tabs>
              <w:ind w:left="34" w:right="0" w:hanging="0"/>
              <w:jc w:val="both"/>
              <w:rPr>
                <w:lang w:val="kk-KZ"/>
              </w:rPr>
            </w:pPr>
            <w:r>
              <w:rPr>
                <w:lang w:val="kk-KZ"/>
              </w:rPr>
              <w:t xml:space="preserve">• </w:t>
            </w:r>
            <w:r>
              <w:rPr>
                <w:lang w:val="kk-KZ"/>
              </w:rPr>
              <w:t>Үй тапсырмалары көрсетілген мерзімде орындалуы тиіс. Мерзімі өткен кейін үй тапсырмасы қабылданбайды.</w:t>
            </w:r>
          </w:p>
          <w:p>
            <w:pPr>
              <w:pStyle w:val="Normal"/>
              <w:tabs>
                <w:tab w:val="left" w:pos="426" w:leader="none"/>
              </w:tabs>
              <w:ind w:left="34" w:right="0" w:hanging="0"/>
              <w:jc w:val="both"/>
              <w:rPr>
                <w:lang w:val="kk-KZ"/>
              </w:rPr>
            </w:pPr>
            <w:r>
              <w:rPr>
                <w:lang w:val="kk-KZ"/>
              </w:rPr>
              <w:t xml:space="preserve">• </w:t>
            </w:r>
            <w:r>
              <w:rPr>
                <w:lang w:val="kk-KZ"/>
              </w:rPr>
              <w:t>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pPr>
              <w:pStyle w:val="Normal"/>
              <w:tabs>
                <w:tab w:val="left" w:pos="426" w:leader="none"/>
              </w:tabs>
              <w:ind w:left="34" w:right="0" w:hanging="0"/>
              <w:jc w:val="both"/>
              <w:rPr>
                <w:lang w:val="kk-KZ"/>
              </w:rPr>
            </w:pPr>
            <w:r>
              <w:rPr>
                <w:lang w:val="kk-KZ"/>
              </w:rPr>
              <w:t xml:space="preserve">• </w:t>
            </w:r>
            <w:r>
              <w:rPr>
                <w:rStyle w:val="Shorttext"/>
                <w:rFonts w:eastAsia="SimSun"/>
                <w:lang w:val="kk-KZ"/>
              </w:rPr>
              <w:t>Сіз өзге студентпен бірігіп тапсырма орындауыңызға болады,</w:t>
            </w:r>
            <w:r>
              <w:rPr>
                <w:lang w:val="kk-KZ"/>
              </w:rPr>
              <w:t xml:space="preserve"> бірақ орындау кезінде әр студент жұмыс бойынша жеке мәселе (жеке тапсырма) қарастыруы қажет.</w:t>
            </w:r>
          </w:p>
          <w:p>
            <w:pPr>
              <w:pStyle w:val="ListParagraph"/>
              <w:numPr>
                <w:ilvl w:val="0"/>
                <w:numId w:val="1"/>
              </w:numPr>
              <w:tabs>
                <w:tab w:val="left" w:pos="426" w:leader="none"/>
              </w:tabs>
              <w:spacing w:lineRule="auto" w:line="240" w:before="0" w:after="0"/>
              <w:ind w:left="34" w:right="0" w:hanging="360"/>
              <w:jc w:val="both"/>
              <w:rPr>
                <w:rStyle w:val="Shorttext"/>
                <w:rFonts w:eastAsia="SimSun"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eastAsia="SimSun"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trPr>
          <w:trHeight w:val="258" w:hRule="atLeast"/>
          <w:cantSplit w:val="false"/>
        </w:trPr>
        <w:tc>
          <w:tcPr>
            <w:tcW w:w="1807" w:type="dxa"/>
            <w:gridSpan w:val="3"/>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lang w:val="kk-KZ"/>
              </w:rPr>
            </w:pPr>
            <w:r>
              <w:rPr>
                <w:rStyle w:val="Shorttext"/>
                <w:rFonts w:eastAsia="SimSun" w:ascii="Times New Roman" w:hAnsi="Times New Roman"/>
                <w:b/>
                <w:lang w:val="kk-KZ"/>
              </w:rPr>
              <w:t>Бағалау саясаты</w:t>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center"/>
              <w:rPr>
                <w:b/>
                <w:lang w:val="kk-KZ"/>
              </w:rPr>
            </w:pPr>
            <w:r>
              <w:rPr>
                <w:b/>
                <w:lang w:val="kk-KZ"/>
              </w:rPr>
              <w:t xml:space="preserve">Өзіндік жұмыстың сипаттамасы </w:t>
            </w:r>
          </w:p>
        </w:tc>
        <w:tc>
          <w:tcPr>
            <w:tcW w:w="84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center"/>
              <w:rPr>
                <w:b/>
                <w:lang w:val="kk-KZ"/>
              </w:rPr>
            </w:pPr>
            <w:r>
              <w:rPr>
                <w:b/>
                <w:lang w:val="kk-KZ"/>
              </w:rPr>
              <w:t>Салмағы</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317"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Оқытудың нәтижелері</w:t>
            </w:r>
          </w:p>
        </w:tc>
      </w:tr>
      <w:tr>
        <w:trPr>
          <w:trHeight w:val="576" w:hRule="atLeast"/>
          <w:cantSplit w:val="false"/>
        </w:trPr>
        <w:tc>
          <w:tcPr>
            <w:tcW w:w="1807"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eastAsia="SimSun" w:ascii="Times New Roman" w:hAnsi="Times New Roman"/>
                <w:b/>
              </w:rPr>
            </w:pPr>
            <w:r>
              <w:rPr>
                <w:rFonts w:eastAsia="SimSun" w:ascii="Times New Roman" w:hAnsi="Times New Roman"/>
                <w:b/>
              </w:rPr>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lang w:val="kk-KZ"/>
              </w:rPr>
            </w:pPr>
            <w:r>
              <w:rPr>
                <w:lang w:val="kk-KZ"/>
              </w:rPr>
              <w:t>Үй жұмысы</w:t>
            </w:r>
          </w:p>
          <w:p>
            <w:pPr>
              <w:pStyle w:val="Normal"/>
              <w:tabs>
                <w:tab w:val="left" w:pos="426" w:leader="none"/>
              </w:tabs>
              <w:jc w:val="both"/>
              <w:rPr>
                <w:lang w:val="kk-KZ"/>
              </w:rPr>
            </w:pPr>
            <w:r>
              <w:rPr>
                <w:lang w:val="kk-KZ"/>
              </w:rPr>
              <w:t>Талдау жасау</w:t>
            </w:r>
          </w:p>
          <w:p>
            <w:pPr>
              <w:pStyle w:val="Normal"/>
              <w:tabs>
                <w:tab w:val="left" w:pos="426" w:leader="none"/>
              </w:tabs>
              <w:jc w:val="both"/>
              <w:rPr>
                <w:lang w:val="kk-KZ"/>
              </w:rPr>
            </w:pPr>
            <w:r>
              <w:rPr>
                <w:lang w:val="kk-KZ"/>
              </w:rPr>
              <w:t>Мақала, жоба жазу</w:t>
            </w:r>
          </w:p>
          <w:p>
            <w:pPr>
              <w:pStyle w:val="Normal"/>
              <w:tabs>
                <w:tab w:val="left" w:pos="426" w:leader="none"/>
              </w:tabs>
              <w:jc w:val="both"/>
              <w:rPr>
                <w:lang w:val="kk-KZ"/>
              </w:rPr>
            </w:pPr>
            <w:r>
              <w:rPr>
                <w:lang w:val="kk-KZ"/>
              </w:rPr>
              <w:t>Емтихандар</w:t>
            </w:r>
          </w:p>
          <w:p>
            <w:pPr>
              <w:pStyle w:val="Normal"/>
              <w:tabs>
                <w:tab w:val="left" w:pos="426" w:leader="none"/>
              </w:tabs>
              <w:jc w:val="both"/>
              <w:rPr>
                <w:lang w:val="kk-KZ"/>
              </w:rPr>
            </w:pPr>
            <w:r>
              <w:rPr>
                <w:lang w:val="kk-KZ"/>
              </w:rPr>
              <w:t>БАРЛЫҒЫ</w:t>
            </w:r>
          </w:p>
        </w:tc>
        <w:tc>
          <w:tcPr>
            <w:tcW w:w="84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pPr>
            <w:r>
              <w:rPr/>
              <w:t>35%</w:t>
            </w:r>
          </w:p>
          <w:p>
            <w:pPr>
              <w:pStyle w:val="Normal"/>
              <w:tabs>
                <w:tab w:val="left" w:pos="426" w:leader="none"/>
              </w:tabs>
              <w:jc w:val="both"/>
              <w:rPr/>
            </w:pPr>
            <w:r>
              <w:rPr/>
              <w:t>10%</w:t>
            </w:r>
          </w:p>
          <w:p>
            <w:pPr>
              <w:pStyle w:val="Normal"/>
              <w:tabs>
                <w:tab w:val="left" w:pos="426" w:leader="none"/>
              </w:tabs>
              <w:jc w:val="both"/>
              <w:rPr/>
            </w:pPr>
            <w:r>
              <w:rPr/>
              <w:t>15%</w:t>
            </w:r>
          </w:p>
          <w:p>
            <w:pPr>
              <w:pStyle w:val="Normal"/>
              <w:tabs>
                <w:tab w:val="left" w:pos="426" w:leader="none"/>
              </w:tabs>
              <w:jc w:val="both"/>
              <w:rPr>
                <w:u w:val="single"/>
              </w:rPr>
            </w:pPr>
            <w:r>
              <w:rPr>
                <w:u w:val="single"/>
              </w:rPr>
              <w:t>40%</w:t>
            </w:r>
          </w:p>
          <w:p>
            <w:pPr>
              <w:pStyle w:val="Normal"/>
              <w:tabs>
                <w:tab w:val="left" w:pos="426" w:leader="none"/>
              </w:tabs>
              <w:jc w:val="both"/>
              <w:rPr/>
            </w:pPr>
            <w:r>
              <w:rPr/>
              <w:t>100%</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pPr>
            <w:r>
              <w:rPr/>
              <w:t>1,2,34,5,6</w:t>
            </w:r>
          </w:p>
          <w:p>
            <w:pPr>
              <w:pStyle w:val="Normal"/>
              <w:tabs>
                <w:tab w:val="left" w:pos="426" w:leader="none"/>
              </w:tabs>
              <w:jc w:val="both"/>
              <w:rPr/>
            </w:pPr>
            <w:r>
              <w:rPr/>
              <w:t>2,3,4</w:t>
            </w:r>
          </w:p>
          <w:p>
            <w:pPr>
              <w:pStyle w:val="Normal"/>
              <w:tabs>
                <w:tab w:val="left" w:pos="426" w:leader="none"/>
              </w:tabs>
              <w:jc w:val="both"/>
              <w:rPr/>
            </w:pPr>
            <w:r>
              <w:rPr/>
              <w:t>4,5,6</w:t>
            </w:r>
          </w:p>
          <w:p>
            <w:pPr>
              <w:pStyle w:val="Normal"/>
              <w:tabs>
                <w:tab w:val="left" w:pos="426" w:leader="none"/>
              </w:tabs>
              <w:jc w:val="both"/>
              <w:rPr/>
            </w:pPr>
            <w:r>
              <w:rPr/>
              <w:t>1,2,3,4,5,6</w:t>
            </w:r>
          </w:p>
        </w:tc>
      </w:tr>
      <w:tr>
        <w:trPr>
          <w:cantSplit w:val="false"/>
        </w:trPr>
        <w:tc>
          <w:tcPr>
            <w:tcW w:w="1807"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eastAsia="SimSun" w:ascii="Times New Roman" w:hAnsi="Times New Roman"/>
                <w:b/>
              </w:rPr>
            </w:pPr>
            <w:r>
              <w:rPr>
                <w:rFonts w:eastAsia="SimSun" w:ascii="Times New Roman" w:hAnsi="Times New Roman"/>
                <w:b/>
              </w:rPr>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lang w:val="kk-KZ"/>
              </w:rPr>
            </w:pPr>
            <w:r>
              <w:rPr>
                <w:lang w:val="kk-KZ"/>
              </w:rPr>
              <w:t xml:space="preserve">Сіздің қорытынды бағаңыз мына формуламен есептеледі </w:t>
            </w:r>
          </w:p>
          <w:p>
            <w:pPr>
              <w:pStyle w:val="Normal"/>
              <w:tabs>
                <w:tab w:val="left" w:pos="426" w:leader="none"/>
              </w:tabs>
              <w:jc w:val="both"/>
              <w:rPr/>
            </w:pPr>
            <w:r>
              <w:rPr/>
            </w:r>
            <m:oMath xmlns:m="http://schemas.openxmlformats.org/officeDocument/2006/math">
              <m:r>
                <w:rPr>
                  <w:rFonts w:ascii="Cambria Math" w:hAnsi="Cambria Math"/>
                </w:rPr>
                <m:t xml:space="preserve">Итоговаяоценкаподисциплине</m:t>
              </m:r>
              <m:r>
                <w:rPr>
                  <w:rFonts w:ascii="Cambria Math" w:hAnsi="Cambria Math"/>
                </w:rPr>
                <m:t xml:space="preserve">=</m:t>
              </m:r>
              <m:f>
                <m:num>
                  <m:r>
                    <w:rPr>
                      <w:rFonts w:ascii="Cambria Math" w:hAnsi="Cambria Math"/>
                    </w:rPr>
                    <m:t xml:space="preserve">РК</m:t>
                  </m:r>
                  <m:r>
                    <w:rPr>
                      <w:rFonts w:ascii="Cambria Math" w:hAnsi="Cambria Math"/>
                    </w:rPr>
                    <m:t xml:space="preserve">1</m:t>
                  </m:r>
                  <m:r>
                    <w:rPr>
                      <w:rFonts w:ascii="Cambria Math" w:hAnsi="Cambria Math"/>
                    </w:rPr>
                    <m:t xml:space="preserve">+</m:t>
                  </m:r>
                  <m:r>
                    <w:rPr>
                      <w:rFonts w:ascii="Cambria Math" w:hAnsi="Cambria Math"/>
                    </w:rPr>
                    <m:t xml:space="preserve">РК</m:t>
                  </m:r>
                  <m:r>
                    <w:rPr>
                      <w:rFonts w:ascii="Cambria Math" w:hAnsi="Cambria Math"/>
                    </w:rPr>
                    <m:t xml:space="preserve">2</m:t>
                  </m:r>
                </m:num>
                <m:den>
                  <m:r>
                    <w:rPr>
                      <w:rFonts w:ascii="Cambria Math" w:hAnsi="Cambria Math"/>
                    </w:rPr>
                    <m:t xml:space="preserve">2</m:t>
                  </m:r>
                </m:den>
              </m:f>
              <m:r>
                <w:rPr>
                  <w:rFonts w:ascii="Cambria Math" w:hAnsi="Cambria Math"/>
                </w:rPr>
                <m:t xml:space="preserve">∙</m:t>
              </m:r>
              <m:r>
                <w:rPr>
                  <w:rFonts w:ascii="Cambria Math" w:hAnsi="Cambria Math"/>
                </w:rPr>
                <m:t xml:space="preserve">0,6</m:t>
              </m:r>
              <m:r>
                <w:rPr>
                  <w:rFonts w:ascii="Cambria Math" w:hAnsi="Cambria Math"/>
                </w:rPr>
                <m:t xml:space="preserve">+</m:t>
              </m:r>
              <m:r>
                <w:rPr>
                  <w:rFonts w:ascii="Cambria Math" w:hAnsi="Cambria Math"/>
                </w:rPr>
                <m:t xml:space="preserve">0,1</m:t>
              </m:r>
              <m:r>
                <w:rPr>
                  <w:rFonts w:ascii="Cambria Math" w:hAnsi="Cambria Math"/>
                </w:rPr>
                <m:t xml:space="preserve">МТ</m:t>
              </m:r>
              <m:r>
                <w:rPr>
                  <w:rFonts w:ascii="Cambria Math" w:hAnsi="Cambria Math"/>
                </w:rPr>
                <m:t xml:space="preserve">+</m:t>
              </m:r>
              <m:r>
                <w:rPr>
                  <w:rFonts w:ascii="Cambria Math" w:hAnsi="Cambria Math"/>
                </w:rPr>
                <m:t xml:space="preserve">0,3</m:t>
              </m:r>
              <m:r>
                <w:rPr>
                  <w:rFonts w:ascii="Cambria Math" w:hAnsi="Cambria Math"/>
                </w:rPr>
                <m:t xml:space="preserve">ИК</m:t>
              </m:r>
            </m:oMath>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lang w:val="kk-KZ"/>
              </w:rPr>
              <w:t xml:space="preserve">Төменде </w:t>
            </w:r>
            <w:r>
              <w:rPr>
                <w:rFonts w:ascii="Times New Roman" w:hAnsi="Times New Roman"/>
              </w:rPr>
              <w:t>минимал</w:t>
            </w:r>
            <w:r>
              <w:rPr>
                <w:rFonts w:ascii="Times New Roman" w:hAnsi="Times New Roman"/>
                <w:lang w:val="kk-KZ"/>
              </w:rPr>
              <w:t>ды бағалар пайызбен көрсетілген</w:t>
            </w:r>
            <w:r>
              <w:rPr>
                <w:rFonts w:ascii="Times New Roman" w:hAnsi="Times New Roman"/>
              </w:rPr>
              <w:t>:</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95% - 100%: А</w:t>
              <w:tab/>
              <w:tab/>
              <w:t>90% - 94%: А-</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85% - 89%: В+</w:t>
              <w:tab/>
              <w:tab/>
              <w:t>80% - 84%: В</w:t>
              <w:tab/>
              <w:tab/>
              <w:tab/>
              <w:t>75% - 79%: В-</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70% - 74%: С+</w:t>
              <w:tab/>
              <w:tab/>
              <w:t>65% - 69%: С</w:t>
              <w:tab/>
              <w:tab/>
              <w:tab/>
              <w:t>60% - 64%: С-</w:t>
            </w:r>
          </w:p>
          <w:p>
            <w:pPr>
              <w:pStyle w:val="Normal"/>
              <w:tabs>
                <w:tab w:val="left" w:pos="426" w:leader="none"/>
              </w:tabs>
              <w:jc w:val="both"/>
              <w:rPr>
                <w:lang w:val="en-US"/>
              </w:rPr>
            </w:pPr>
            <w:r>
              <w:rPr/>
              <w:t xml:space="preserve">55% - 59%: </w:t>
            </w:r>
            <w:r>
              <w:rPr>
                <w:lang w:val="en-US"/>
              </w:rPr>
              <w:t>D</w:t>
            </w:r>
            <w:r>
              <w:rPr/>
              <w:t>+</w:t>
              <w:tab/>
              <w:tab/>
              <w:t xml:space="preserve">50% - 54%: </w:t>
            </w:r>
            <w:r>
              <w:rPr>
                <w:lang w:val="en-US"/>
              </w:rPr>
              <w:t>D</w:t>
            </w:r>
            <w:r>
              <w:rPr/>
              <w:t>-</w:t>
              <w:tab/>
              <w:tab/>
              <w:t xml:space="preserve">            0% -49%: </w:t>
            </w:r>
            <w:r>
              <w:rPr>
                <w:lang w:val="en-US"/>
              </w:rPr>
              <w:t>F</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b/>
                <w:lang w:val="kk-KZ"/>
              </w:rPr>
            </w:pPr>
            <w:r>
              <w:rPr>
                <w:rFonts w:ascii="Times New Roman" w:hAnsi="Times New Roman"/>
                <w:b/>
              </w:rPr>
              <w:t>П</w:t>
            </w:r>
            <w:r>
              <w:rPr>
                <w:rFonts w:ascii="Times New Roman" w:hAnsi="Times New Roman"/>
                <w:b/>
                <w:lang w:val="kk-KZ"/>
              </w:rPr>
              <w:t>әннің саясаты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trPr>
          <w:cantSplit w:val="false"/>
        </w:trPr>
        <w:tc>
          <w:tcPr>
            <w:tcW w:w="9850"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b/>
                <w:lang w:val="kk-KZ"/>
              </w:rPr>
            </w:pPr>
            <w:r>
              <w:rPr>
                <w:rFonts w:ascii="Times New Roman" w:hAnsi="Times New Roman"/>
                <w:b/>
                <w:lang w:val="kk-KZ"/>
              </w:rPr>
              <w:t>Пәннің кестесі</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Апта</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Тақырып атауы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Сағаттар саны</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Максимал</w:t>
            </w:r>
            <w:r>
              <w:rPr>
                <w:b/>
                <w:lang w:val="kk-KZ"/>
              </w:rPr>
              <w:t>ды б</w:t>
            </w:r>
            <w:r>
              <w:rPr>
                <w:b/>
              </w:rPr>
              <w:t>алл</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w:t>
            </w:r>
            <w:r>
              <w:rPr>
                <w:b/>
                <w:lang w:eastAsia="en-US"/>
              </w:rPr>
              <w:t xml:space="preserve"> 1</w:t>
            </w:r>
            <w:r>
              <w:rPr>
                <w:lang w:val="kk-KZ"/>
              </w:rPr>
              <w:t>Оқыту және адамның ес психологиясы – ғылыми білімнің пәнаралық саласы ретінде</w:t>
            </w:r>
          </w:p>
          <w:p>
            <w:pPr>
              <w:pStyle w:val="Normal"/>
              <w:jc w:val="both"/>
              <w:rPr>
                <w:lang w:val="kk-KZ"/>
              </w:rPr>
            </w:pPr>
            <w:r>
              <w:rPr>
                <w:b/>
                <w:lang w:val="kk-KZ" w:eastAsia="en-US"/>
              </w:rPr>
              <w:t xml:space="preserve">Семинар/практикалық/ зертханалық сабақтары 1 </w:t>
            </w:r>
            <w:r>
              <w:rPr>
                <w:lang w:val="kk-KZ"/>
              </w:rPr>
              <w:t>Оқыту және адамның ес психологиясының  ғылым ретінде  қалыптасу тарихы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2.</w:t>
            </w:r>
            <w:r>
              <w:rPr>
                <w:lang w:val="kk-KZ"/>
              </w:rPr>
              <w:t xml:space="preserve">Оқыту және адамның ес психологиясының пәні мен міндеттері </w:t>
            </w:r>
          </w:p>
          <w:p>
            <w:pPr>
              <w:pStyle w:val="Normal"/>
              <w:rPr>
                <w:lang w:val="kk-KZ"/>
              </w:rPr>
            </w:pPr>
            <w:r>
              <w:rPr>
                <w:b/>
                <w:lang w:val="kk-KZ" w:eastAsia="en-US"/>
              </w:rPr>
              <w:t>Семинар/практикалық/ зертханалық сабақтары 2.</w:t>
            </w:r>
            <w:r>
              <w:rPr>
                <w:lang w:val="kk-KZ"/>
              </w:rPr>
              <w:t xml:space="preserve">Оқыту мен тәрбиелеудің  психологиялық заңдылықтары. </w:t>
            </w:r>
          </w:p>
          <w:p>
            <w:pPr>
              <w:pStyle w:val="Normal"/>
              <w:rPr>
                <w:lang w:val="kk-KZ"/>
              </w:rPr>
            </w:pPr>
            <w:r>
              <w:rPr>
                <w:b/>
                <w:lang w:val="kk-KZ"/>
              </w:rPr>
              <w:t xml:space="preserve">1-СӨЖ (Үй тапсырмасы, жоба басы және т.б.  </w:t>
            </w:r>
            <w:r>
              <w:rPr>
                <w:lang w:val="kk-KZ"/>
              </w:rPr>
              <w:t>Оқыту және адамның ес психологиясының құрылымы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5</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 xml:space="preserve">Дәріс 3. </w:t>
            </w:r>
            <w:r>
              <w:rPr>
                <w:lang w:val="kk-KZ"/>
              </w:rPr>
              <w:t>Қазіргі замандағы білім беру</w:t>
            </w:r>
          </w:p>
          <w:p>
            <w:pPr>
              <w:pStyle w:val="Normal"/>
              <w:rPr>
                <w:lang w:val="kk-KZ"/>
              </w:rPr>
            </w:pPr>
            <w:r>
              <w:rPr>
                <w:b/>
                <w:lang w:val="kk-KZ" w:eastAsia="en-US"/>
              </w:rPr>
              <w:t xml:space="preserve">Семинар/практикалық/ зертханалық сабақтары 3. </w:t>
            </w:r>
            <w:r>
              <w:rPr>
                <w:lang w:val="kk-KZ"/>
              </w:rPr>
              <w:t>Қазіргі білім берудегі оқыту мен тәрбиенің негізгі бағыты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 xml:space="preserve">Дәріс 4. </w:t>
            </w:r>
            <w:r>
              <w:rPr>
                <w:lang w:val="kk-KZ"/>
              </w:rPr>
              <w:t>Оқыту бірлігінің екіжақтылығы - білім беру процесіндегі оқу</w:t>
            </w:r>
          </w:p>
          <w:p>
            <w:pPr>
              <w:pStyle w:val="Normal"/>
              <w:rPr>
                <w:lang w:val="kk-KZ"/>
              </w:rPr>
            </w:pPr>
            <w:r>
              <w:rPr>
                <w:b/>
                <w:lang w:val="kk-KZ" w:eastAsia="en-US"/>
              </w:rPr>
              <w:t xml:space="preserve">Семинар/практикалық/ зертханалық сабақтары 4. </w:t>
            </w:r>
            <w:r>
              <w:rPr>
                <w:lang w:val="kk-KZ"/>
              </w:rPr>
              <w:t>Мұғалімнің еңбек психологиясы, оқушы мен педагогтың, оқушылардың мектеп ұжымымен өзара қарым-қатынасы.</w:t>
            </w:r>
          </w:p>
          <w:p>
            <w:pPr>
              <w:pStyle w:val="Normal"/>
              <w:rPr>
                <w:b/>
                <w:lang w:val="kk-KZ"/>
              </w:rPr>
            </w:pPr>
            <w:r>
              <w:rPr>
                <w:b/>
                <w:lang w:val="kk-KZ"/>
              </w:rPr>
              <w:t>2-СӨЖ (Үй тапсырмасы, жоба басы және т.б.)</w:t>
            </w:r>
          </w:p>
          <w:p>
            <w:pPr>
              <w:pStyle w:val="Normal"/>
              <w:rPr>
                <w:lang w:val="kk-KZ"/>
              </w:rPr>
            </w:pPr>
            <w:r>
              <w:rPr>
                <w:lang w:val="kk-KZ"/>
              </w:rPr>
              <w:t>Қазіргі заманғы білім берудегі оқытудың негізгі бағыттары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5</w:t>
            </w:r>
            <w:r>
              <w:rPr>
                <w:lang w:val="kk-KZ" w:eastAsia="en-US"/>
              </w:rPr>
              <w:t xml:space="preserve">. </w:t>
            </w:r>
            <w:r>
              <w:rPr>
                <w:lang w:val="kk-KZ"/>
              </w:rPr>
              <w:t>Білім беру процесінің субъектілері</w:t>
            </w:r>
            <w:r>
              <w:rPr>
                <w:b/>
                <w:lang w:val="kk-KZ" w:eastAsia="en-US"/>
              </w:rPr>
              <w:t xml:space="preserve">Семинар/практикалық/ зертханалық сабақтары 5. </w:t>
            </w:r>
            <w:r>
              <w:rPr>
                <w:lang w:val="kk-KZ"/>
              </w:rPr>
              <w:t>Методология, әдістер мен әдістемелер олардың педагогикалық зерттеудегі өзара байланысы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6</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eastAsia="en-US"/>
              </w:rPr>
            </w:pPr>
            <w:r>
              <w:rPr>
                <w:b/>
                <w:lang w:val="kk-KZ" w:eastAsia="en-US"/>
              </w:rPr>
              <w:t>Дәріс 6</w:t>
            </w:r>
            <w:r>
              <w:rPr>
                <w:lang w:val="kk-KZ" w:eastAsia="en-US"/>
              </w:rPr>
              <w:t>.</w:t>
            </w:r>
            <w:r>
              <w:rPr>
                <w:lang w:val="kk-KZ"/>
              </w:rPr>
              <w:t>Педагог педагогикалық іс әрекеттің субъектісі ретінде</w:t>
            </w:r>
            <w:r>
              <w:rPr>
                <w:b/>
                <w:lang w:val="kk-KZ" w:eastAsia="en-US"/>
              </w:rPr>
              <w:t xml:space="preserve">Семинар/практикалық/ зертханалық сабақтары </w:t>
            </w:r>
          </w:p>
          <w:p>
            <w:pPr>
              <w:pStyle w:val="Normal"/>
              <w:rPr>
                <w:lang w:val="kk-KZ"/>
              </w:rPr>
            </w:pPr>
            <w:r>
              <w:rPr>
                <w:b/>
                <w:lang w:val="kk-KZ" w:eastAsia="en-US"/>
              </w:rPr>
              <w:t xml:space="preserve">6. </w:t>
            </w:r>
            <w:r>
              <w:rPr>
                <w:lang w:val="kk-KZ"/>
              </w:rPr>
              <w:t xml:space="preserve">Даму принципі, әдіснама,  әдістер мен зерттеу әдістемелерінің бірлігі принципі. </w:t>
            </w:r>
          </w:p>
          <w:p>
            <w:pPr>
              <w:pStyle w:val="Normal"/>
              <w:rPr>
                <w:lang w:val="kk-KZ"/>
              </w:rPr>
            </w:pPr>
            <w:r>
              <w:rPr>
                <w:b/>
                <w:lang w:val="kk-KZ"/>
              </w:rPr>
              <w:t xml:space="preserve">3-СӨЖ (Үй тапсырмасы, жоба басы және т.б.) </w:t>
            </w:r>
            <w:r>
              <w:rPr>
                <w:lang w:val="kk-KZ"/>
              </w:rPr>
              <w:t>Педагогтың оқушының есте сақтауымен жұмысы субъектілік қасиеттері</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p>
            <w:pPr>
              <w:pStyle w:val="Normal"/>
              <w:jc w:val="center"/>
              <w:rPr>
                <w:b/>
                <w:lang w:val="kk-KZ"/>
              </w:rPr>
            </w:pPr>
            <w:r>
              <w:rPr>
                <w:b/>
                <w:lang w:val="kk-KZ"/>
              </w:rPr>
            </w:r>
          </w:p>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7</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7</w:t>
            </w:r>
            <w:r>
              <w:rPr>
                <w:lang w:val="kk-KZ" w:eastAsia="en-US"/>
              </w:rPr>
              <w:t xml:space="preserve">. </w:t>
            </w:r>
            <w:r>
              <w:rPr>
                <w:lang w:val="kk-KZ"/>
              </w:rPr>
              <w:t>Оқу іс әрекетінің субъектілерінің  жас ерекшелік есте сақтауға  сипаттамалары</w:t>
            </w:r>
          </w:p>
          <w:p>
            <w:pPr>
              <w:pStyle w:val="Normal"/>
              <w:rPr>
                <w:bCs/>
                <w:lang w:val="kk-KZ"/>
              </w:rPr>
            </w:pPr>
            <w:r>
              <w:rPr>
                <w:b/>
                <w:lang w:val="kk-KZ" w:eastAsia="en-US"/>
              </w:rPr>
              <w:t xml:space="preserve">Семинар/практикалық/ зертханалық сабақтары 7. </w:t>
            </w:r>
            <w:r>
              <w:rPr>
                <w:bCs/>
                <w:lang w:val="kk-KZ"/>
              </w:rPr>
              <w:t>Қазіргі кездегі білім беру негізгі тенденциялары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Аралық бақылау</w:t>
            </w:r>
          </w:p>
          <w:p>
            <w:pPr>
              <w:pStyle w:val="Normal"/>
              <w:rPr>
                <w:b/>
                <w:lang w:val="kk-KZ"/>
              </w:rPr>
            </w:pPr>
            <w:r>
              <w:rPr>
                <w:b/>
                <w:lang w:val="kk-KZ"/>
              </w:rPr>
              <w:t>Аралық емтихан</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30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Коллоквиум</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Midterm Exam</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8</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8</w:t>
            </w:r>
            <w:r>
              <w:rPr>
                <w:lang w:val="kk-KZ" w:eastAsia="en-US"/>
              </w:rPr>
              <w:t>.</w:t>
            </w:r>
            <w:r>
              <w:rPr>
                <w:b/>
                <w:lang w:val="kk-KZ"/>
              </w:rPr>
              <w:t>Бақылау әдісі</w:t>
            </w:r>
            <w:r>
              <w:rPr>
                <w:lang w:val="kk-KZ"/>
              </w:rPr>
              <w:t>Оқу іс әрекетінің жалпы сипаттамасы</w:t>
            </w:r>
          </w:p>
          <w:p>
            <w:pPr>
              <w:pStyle w:val="Normal"/>
              <w:rPr>
                <w:lang w:val="kk-KZ"/>
              </w:rPr>
            </w:pPr>
            <w:r>
              <w:rPr>
                <w:b/>
                <w:lang w:val="kk-KZ" w:eastAsia="en-US"/>
              </w:rPr>
              <w:t>Семинар/практикалық/ зертханалық сабақтары 8</w:t>
            </w:r>
            <w:r>
              <w:rPr>
                <w:lang w:val="kk-KZ"/>
              </w:rPr>
              <w:t>Тұлғалық  іс-әрекеттік ықпал білім беру  процесін ұйымдастырудың негізі ретінде.</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9</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bCs/>
                <w:lang w:val="kk-KZ"/>
              </w:rPr>
            </w:pPr>
            <w:r>
              <w:rPr>
                <w:b/>
                <w:lang w:val="kk-KZ" w:eastAsia="en-US"/>
              </w:rPr>
              <w:t>Дәріс 9</w:t>
            </w:r>
            <w:r>
              <w:rPr>
                <w:lang w:val="kk-KZ" w:eastAsia="en-US"/>
              </w:rPr>
              <w:t xml:space="preserve">. </w:t>
            </w:r>
            <w:r>
              <w:rPr>
                <w:lang w:val="kk-KZ"/>
              </w:rPr>
              <w:t>Педагогикалық функциялар және іскерліктер</w:t>
            </w:r>
            <w:r>
              <w:rPr>
                <w:b/>
                <w:lang w:val="kk-KZ" w:eastAsia="en-US"/>
              </w:rPr>
              <w:t>Семинар/практикалық/ зертханалық сабақтары9.</w:t>
            </w:r>
            <w:r>
              <w:rPr>
                <w:bCs/>
                <w:lang w:val="kk-KZ"/>
              </w:rPr>
              <w:t>Субъекттік  сипаттың психологиялық-педагогикалық күрінісі</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10</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10</w:t>
            </w:r>
            <w:r>
              <w:rPr>
                <w:lang w:val="kk-KZ" w:eastAsia="en-US"/>
              </w:rPr>
              <w:t xml:space="preserve">. </w:t>
            </w:r>
            <w:r>
              <w:rPr>
                <w:lang w:val="kk-KZ"/>
              </w:rPr>
              <w:t>Педагогикалық іс әрекет стилі</w:t>
            </w:r>
            <w:r>
              <w:rPr>
                <w:b/>
                <w:lang w:val="kk-KZ" w:eastAsia="en-US"/>
              </w:rPr>
              <w:t xml:space="preserve"> Семинар/практикалық/ зертханалық сабақтары 10.</w:t>
            </w:r>
            <w:r>
              <w:rPr>
                <w:lang w:val="kk-KZ"/>
              </w:rPr>
              <w:t>Білім беру процесі субъектісінің  спецификалық ерекшеліктері.</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 xml:space="preserve">     </w:t>
            </w: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11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11</w:t>
            </w:r>
            <w:r>
              <w:rPr>
                <w:lang w:val="kk-KZ" w:eastAsia="en-US"/>
              </w:rPr>
              <w:t xml:space="preserve">. </w:t>
            </w:r>
            <w:r>
              <w:rPr>
                <w:lang w:val="kk-KZ"/>
              </w:rPr>
              <w:t>Сабақтың (дәрістің) психологиялық талдауы педагогтың проективті рефлексивті іскерліктерінің бірліктері ретінде</w:t>
            </w:r>
          </w:p>
          <w:p>
            <w:pPr>
              <w:pStyle w:val="Normal"/>
              <w:jc w:val="both"/>
              <w:rPr>
                <w:bCs/>
                <w:lang w:val="kk-KZ"/>
              </w:rPr>
            </w:pPr>
            <w:r>
              <w:rPr>
                <w:b/>
                <w:lang w:val="kk-KZ" w:eastAsia="en-US"/>
              </w:rPr>
              <w:t>Семинар/практикалық/ зертханалық сабақтары 11.</w:t>
            </w:r>
            <w:r>
              <w:rPr>
                <w:bCs/>
                <w:lang w:val="kk-KZ"/>
              </w:rPr>
              <w:t>Оқу іс-әрекетінің құрылымы мен қалыптасуы.</w:t>
            </w:r>
          </w:p>
          <w:p>
            <w:pPr>
              <w:pStyle w:val="Normal"/>
              <w:rPr>
                <w:lang w:val="kk-KZ"/>
              </w:rPr>
            </w:pPr>
            <w:r>
              <w:rPr>
                <w:b/>
                <w:lang w:val="kk-KZ"/>
              </w:rPr>
              <w:t xml:space="preserve">4-СӨЖ (Үй тапсырмасы, жоба басы және т.б.) </w:t>
            </w:r>
            <w:r>
              <w:rPr>
                <w:lang w:val="kk-KZ"/>
              </w:rPr>
              <w:t>Сабақты психологиялық талдаудың формасы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jc w:val="center"/>
              <w:rPr>
                <w:b/>
                <w:lang w:val="kk-KZ"/>
              </w:rPr>
            </w:pPr>
            <w:r>
              <w:rPr>
                <w:b/>
                <w:lang w:val="kk-KZ"/>
              </w:rPr>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12</w:t>
            </w:r>
            <w:r>
              <w:rPr>
                <w:lang w:val="kk-KZ" w:eastAsia="en-US"/>
              </w:rPr>
              <w:t xml:space="preserve">. </w:t>
            </w:r>
            <w:r>
              <w:rPr>
                <w:lang w:val="kk-KZ"/>
              </w:rPr>
              <w:t>Білім беру процесі субъектілерінің үзара әрекеті</w:t>
            </w:r>
          </w:p>
          <w:p>
            <w:pPr>
              <w:pStyle w:val="Normal"/>
              <w:rPr>
                <w:lang w:val="kk-KZ"/>
              </w:rPr>
            </w:pPr>
            <w:r>
              <w:rPr>
                <w:b/>
                <w:lang w:val="kk-KZ" w:eastAsia="en-US"/>
              </w:rPr>
              <w:t>Семинар/практикалық/ зертханалық сабақтары 12.</w:t>
            </w:r>
            <w:r>
              <w:rPr>
                <w:lang w:val="kk-KZ"/>
              </w:rPr>
              <w:t xml:space="preserve">Оқу іс-әрекетінің жалпы сипаттамасы. </w:t>
            </w:r>
          </w:p>
          <w:p>
            <w:pPr>
              <w:pStyle w:val="Normal"/>
              <w:rPr>
                <w:lang w:val="kk-KZ"/>
              </w:rPr>
            </w:pPr>
            <w:r>
              <w:rPr>
                <w:b/>
                <w:lang w:val="kk-KZ"/>
              </w:rPr>
              <w:t>5-СӨЖ (Үй тапсырмасы, жоба басы және т.б</w:t>
            </w:r>
            <w:r>
              <w:rPr>
                <w:lang w:val="kk-KZ"/>
              </w:rPr>
              <w:t>Өзара әрекеттегі психологиялық контакт</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13</w:t>
            </w:r>
            <w:r>
              <w:rPr>
                <w:lang w:val="kk-KZ" w:eastAsia="en-US"/>
              </w:rPr>
              <w:t xml:space="preserve">. </w:t>
            </w:r>
            <w:r>
              <w:rPr>
                <w:lang w:val="kk-KZ"/>
              </w:rPr>
              <w:t>Оқу педагогикалық еңбектестік</w:t>
            </w:r>
          </w:p>
          <w:p>
            <w:pPr>
              <w:pStyle w:val="Normal"/>
              <w:rPr>
                <w:bCs/>
                <w:lang w:val="kk-KZ"/>
              </w:rPr>
            </w:pPr>
            <w:r>
              <w:rPr>
                <w:b/>
                <w:lang w:val="kk-KZ" w:eastAsia="en-US"/>
              </w:rPr>
              <w:t>Семинар/практикалық/ зертханалық сабақтары 13.</w:t>
            </w:r>
            <w:r>
              <w:rPr>
                <w:bCs/>
                <w:lang w:val="kk-KZ"/>
              </w:rPr>
              <w:t>Оқушы жетістігін бағалаудың объективті әдістері мәселесі</w:t>
            </w:r>
          </w:p>
          <w:p>
            <w:pPr>
              <w:pStyle w:val="Normal"/>
              <w:rPr>
                <w:lang w:val="kk-KZ"/>
              </w:rPr>
            </w:pPr>
            <w:r>
              <w:rPr>
                <w:b/>
                <w:lang w:val="kk-KZ"/>
              </w:rPr>
              <w:t xml:space="preserve">6-СӨЖ (Үй тапсырмасы, жоба басы және т.б.) </w:t>
            </w:r>
            <w:r>
              <w:rPr>
                <w:lang w:val="kk-KZ"/>
              </w:rPr>
              <w:t>Психологиялық түсініктерді талдау қобалжу, оқиға, психологиялық кеңістік, психологиялық дистанция, рүлдік мінез құлық</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14.</w:t>
            </w:r>
            <w:r>
              <w:rPr>
                <w:lang w:val="kk-KZ"/>
              </w:rPr>
              <w:t>Білімберупроцесіндегіқарымқатынас</w:t>
            </w:r>
          </w:p>
          <w:p>
            <w:pPr>
              <w:pStyle w:val="Normal"/>
              <w:rPr>
                <w:lang w:val="kk-KZ"/>
              </w:rPr>
            </w:pPr>
            <w:r>
              <w:rPr>
                <w:b/>
                <w:lang w:val="kk-KZ" w:eastAsia="en-US"/>
              </w:rPr>
              <w:t xml:space="preserve">Семинар/практикалық/ зертханалық сабақтары                     14. </w:t>
            </w:r>
            <w:r>
              <w:rPr>
                <w:lang w:val="kk-KZ"/>
              </w:rPr>
              <w:t>Оқушының білімінің, ептілігінің, дағдыларының қалыптасу деңгейін бағалауда субъективизмді меңгерудің стратегиясы мен тактикасы.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15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15.</w:t>
            </w:r>
            <w:r>
              <w:rPr>
                <w:lang w:val="kk-KZ"/>
              </w:rPr>
              <w:t>Педагогикалық өзара әрекеттесудегі, қарым қатынастағы және оқу педагогикалық іс әрекеттегі “кедергілер”</w:t>
            </w:r>
          </w:p>
          <w:p>
            <w:pPr>
              <w:pStyle w:val="Normal"/>
              <w:jc w:val="both"/>
              <w:rPr>
                <w:bCs/>
                <w:lang w:val="ru-MO"/>
              </w:rPr>
            </w:pPr>
            <w:r>
              <w:rPr>
                <w:b/>
                <w:lang w:val="kk-KZ" w:eastAsia="en-US"/>
              </w:rPr>
              <w:t>Семинар/практикалық/ зертханалық сабақтары 15</w:t>
            </w:r>
            <w:r>
              <w:rPr>
                <w:lang w:val="kk-KZ" w:eastAsia="en-US"/>
              </w:rPr>
              <w:t xml:space="preserve">. </w:t>
            </w:r>
            <w:r>
              <w:rPr>
                <w:bCs/>
                <w:lang w:val="ru-MO"/>
              </w:rPr>
              <w:t>Опыту стртегиясы интериоризация және экстериоризация ретінде.</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bookmarkStart w:id="0" w:name="_GoBack"/>
            <w:bookmarkEnd w:id="0"/>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Аралық бақылау</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 xml:space="preserve">Емтихан </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100</w:t>
            </w:r>
          </w:p>
        </w:tc>
      </w:tr>
    </w:tbl>
    <w:p>
      <w:pPr>
        <w:pStyle w:val="Normal"/>
        <w:jc w:val="center"/>
        <w:rPr>
          <w:lang w:val="kk-KZ"/>
        </w:rPr>
      </w:pPr>
      <w:r>
        <w:rPr>
          <w:lang w:val="kk-KZ"/>
        </w:rPr>
      </w:r>
    </w:p>
    <w:p>
      <w:pPr>
        <w:pStyle w:val="Normal"/>
        <w:spacing w:lineRule="auto" w:line="360"/>
        <w:jc w:val="both"/>
        <w:rPr>
          <w:lang w:val="kk-KZ"/>
        </w:rPr>
      </w:pPr>
      <w:r>
        <w:rPr>
          <w:lang w:val="kk-KZ"/>
        </w:rPr>
      </w:r>
    </w:p>
    <w:p>
      <w:pPr>
        <w:pStyle w:val="Normal"/>
        <w:spacing w:lineRule="auto" w:line="360"/>
        <w:rPr>
          <w:rFonts w:eastAsia="Calibri"/>
          <w:lang w:val="kk-KZ"/>
        </w:rPr>
      </w:pPr>
      <w:r>
        <w:rPr>
          <w:rFonts w:eastAsia="Calibri"/>
          <w:lang w:val="kk-KZ"/>
        </w:rPr>
        <w:t xml:space="preserve">Философия және саясаттану факультетінің деканы </w:t>
        <w:tab/>
        <w:tab/>
        <w:t>Масалимова Ә.Р. Әдістемелік бюроның төрайымы</w:t>
        <w:tab/>
        <w:tab/>
        <w:tab/>
        <w:tab/>
        <w:t xml:space="preserve">            Жұбаназарова Н.С.</w:t>
        <w:tab/>
      </w:r>
    </w:p>
    <w:p>
      <w:pPr>
        <w:pStyle w:val="Normal"/>
        <w:spacing w:lineRule="auto" w:line="360"/>
        <w:rPr>
          <w:lang w:val="kk-KZ"/>
        </w:rPr>
      </w:pPr>
      <w:r>
        <w:rPr>
          <w:lang w:val="kk-KZ"/>
        </w:rPr>
        <w:t>Кафедра меңгерушісі                                                                      Мадалиева З.Б.</w:t>
      </w:r>
    </w:p>
    <w:p>
      <w:pPr>
        <w:pStyle w:val="Normal"/>
        <w:spacing w:lineRule="auto" w:line="360"/>
        <w:jc w:val="both"/>
        <w:rPr>
          <w:lang w:val="kk-KZ"/>
        </w:rPr>
      </w:pPr>
      <w:r>
        <w:rPr>
          <w:lang w:val="kk-KZ"/>
        </w:rPr>
        <w:t>Дәріскер                                                                                            Тоқсанбаева Н.Қ.</w:t>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8"/>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16f5f"/>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ru-RU" w:eastAsia="ru-RU" w:bidi="ar-SA"/>
    </w:rPr>
  </w:style>
  <w:style w:type="character" w:styleId="DefaultParagraphFont" w:default="1">
    <w:name w:val="Default Paragraph Font"/>
    <w:uiPriority w:val="1"/>
    <w:semiHidden/>
    <w:unhideWhenUsed/>
    <w:rPr/>
  </w:style>
  <w:style w:type="character" w:styleId="Shorttext" w:customStyle="1">
    <w:name w:val="short_text"/>
    <w:rsid w:val="00d16f5f"/>
    <w:rPr/>
  </w:style>
  <w:style w:type="character" w:styleId="Style14" w:customStyle="1">
    <w:name w:val="Основной текст с отступом Знак"/>
    <w:uiPriority w:val="99"/>
    <w:link w:val="a4"/>
    <w:rsid w:val="00d16f5f"/>
    <w:basedOn w:val="DefaultParagraphFont"/>
    <w:rPr>
      <w:rFonts w:ascii="Calibri" w:hAnsi="Calibri" w:eastAsia="SimSun" w:cs="Times New Roman"/>
      <w:lang w:eastAsia="ru-RU"/>
    </w:rPr>
  </w:style>
  <w:style w:type="character" w:styleId="Style15" w:customStyle="1">
    <w:name w:val="Текст выноски Знак"/>
    <w:uiPriority w:val="99"/>
    <w:semiHidden/>
    <w:link w:val="a6"/>
    <w:rsid w:val="00d16f5f"/>
    <w:basedOn w:val="DefaultParagraphFont"/>
    <w:rPr>
      <w:rFonts w:ascii="Tahoma" w:hAnsi="Tahoma" w:eastAsia="Times New Roman" w:cs="Tahoma"/>
      <w:sz w:val="16"/>
      <w:szCs w:val="16"/>
      <w:lang w:eastAsia="ru-RU"/>
    </w:rPr>
  </w:style>
  <w:style w:type="character" w:styleId="Style16" w:customStyle="1">
    <w:name w:val="Основной текст Знак"/>
    <w:link w:val="a8"/>
    <w:rsid w:val="00d16f5f"/>
    <w:basedOn w:val="DefaultParagraphFont"/>
    <w:rPr>
      <w:rFonts w:ascii="Times New Roman" w:hAnsi="Times New Roman" w:eastAsia="Times New Roman" w:cs="Times New Roman"/>
      <w:sz w:val="20"/>
      <w:szCs w:val="20"/>
      <w:lang w:eastAsia="zh-CN"/>
    </w:rPr>
  </w:style>
  <w:style w:type="character" w:styleId="ListLabel1">
    <w:name w:val="ListLabel 1"/>
    <w:rPr>
      <w:rFonts w:cs="Courier New"/>
    </w:rPr>
  </w:style>
  <w:style w:type="character" w:styleId="ListLabel2">
    <w:name w:val="ListLabel 2"/>
    <w:rPr>
      <w:b/>
      <w:bCs/>
    </w:rPr>
  </w:style>
  <w:style w:type="character" w:styleId="ListLabel3">
    <w:name w:val="ListLabel 3"/>
    <w:rPr>
      <w:rFonts w:eastAsia="Times New Roman" w:cs="Times New Roman"/>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paragraph" w:styleId="Style17">
    <w:name w:val="Заголовок"/>
    <w:basedOn w:val="Normal"/>
    <w:next w:val="Style18"/>
    <w:pPr>
      <w:keepNext/>
      <w:spacing w:before="240" w:after="120"/>
    </w:pPr>
    <w:rPr>
      <w:rFonts w:ascii="Liberation Sans" w:hAnsi="Liberation Sans" w:eastAsia="Microsoft YaHei" w:cs="Arial"/>
      <w:sz w:val="28"/>
      <w:szCs w:val="28"/>
    </w:rPr>
  </w:style>
  <w:style w:type="paragraph" w:styleId="Style18">
    <w:name w:val="Основной текст"/>
    <w:link w:val="a9"/>
    <w:rsid w:val="00d16f5f"/>
    <w:basedOn w:val="Normal"/>
    <w:pPr>
      <w:suppressAutoHyphens w:val="true"/>
      <w:spacing w:lineRule="auto" w:line="288" w:before="0" w:after="120"/>
    </w:pPr>
    <w:rPr>
      <w:sz w:val="20"/>
      <w:szCs w:val="20"/>
      <w:lang w:eastAsia="zh-CN"/>
    </w:rPr>
  </w:style>
  <w:style w:type="paragraph" w:styleId="Style19">
    <w:name w:val="Список"/>
    <w:basedOn w:val="Style18"/>
    <w:pPr/>
    <w:rPr>
      <w:rFonts w:cs="Arial"/>
    </w:rPr>
  </w:style>
  <w:style w:type="paragraph" w:styleId="Style20">
    <w:name w:val="Название"/>
    <w:basedOn w:val="Normal"/>
    <w:pPr>
      <w:suppressLineNumbers/>
      <w:spacing w:before="120" w:after="120"/>
    </w:pPr>
    <w:rPr>
      <w:rFonts w:cs="Arial"/>
      <w:i/>
      <w:iCs/>
      <w:sz w:val="24"/>
      <w:szCs w:val="24"/>
    </w:rPr>
  </w:style>
  <w:style w:type="paragraph" w:styleId="Style21">
    <w:name w:val="Указатель"/>
    <w:basedOn w:val="Normal"/>
    <w:pPr>
      <w:suppressLineNumbers/>
    </w:pPr>
    <w:rPr>
      <w:rFonts w:cs="Arial"/>
    </w:rPr>
  </w:style>
  <w:style w:type="paragraph" w:styleId="ListParagraph">
    <w:name w:val="List Paragraph"/>
    <w:qFormat/>
    <w:rsid w:val="00d16f5f"/>
    <w:basedOn w:val="Normal"/>
    <w:pPr>
      <w:spacing w:lineRule="auto" w:line="276" w:before="0" w:after="200"/>
      <w:ind w:left="720" w:right="0" w:hanging="0"/>
      <w:contextualSpacing/>
    </w:pPr>
    <w:rPr>
      <w:rFonts w:ascii="Calibri" w:hAnsi="Calibri"/>
      <w:sz w:val="22"/>
      <w:szCs w:val="22"/>
    </w:rPr>
  </w:style>
  <w:style w:type="paragraph" w:styleId="Style22">
    <w:name w:val="Основной текст с отступом"/>
    <w:uiPriority w:val="99"/>
    <w:unhideWhenUsed/>
    <w:link w:val="a5"/>
    <w:rsid w:val="00d16f5f"/>
    <w:basedOn w:val="Normal"/>
    <w:pPr>
      <w:suppressAutoHyphens w:val="true"/>
      <w:spacing w:lineRule="auto" w:line="276" w:before="0" w:after="120"/>
      <w:ind w:left="283" w:right="0" w:hanging="0"/>
    </w:pPr>
    <w:rPr>
      <w:rFonts w:ascii="Calibri" w:hAnsi="Calibri" w:eastAsia="SimSun"/>
      <w:sz w:val="22"/>
      <w:szCs w:val="22"/>
    </w:rPr>
  </w:style>
  <w:style w:type="paragraph" w:styleId="BalloonText">
    <w:name w:val="Balloon Text"/>
    <w:uiPriority w:val="99"/>
    <w:semiHidden/>
    <w:unhideWhenUsed/>
    <w:link w:val="a7"/>
    <w:rsid w:val="00d16f5f"/>
    <w:basedOn w:val="Normal"/>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2016-11-29T06:32:00Z</dcterms:created>
  <dc:creator>Пользователь Windows</dc:creator>
  <dc:language>ru-RU</dc:language>
  <cp:lastModifiedBy>admin</cp:lastModifiedBy>
  <dcterms:modified xsi:type="dcterms:W3CDTF">2016-12-06T04:27:00Z</dcterms:modified>
  <cp:revision>31</cp:revision>
</cp:coreProperties>
</file>